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50" w:rsidRDefault="00FA7433" w:rsidP="003B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B4750" w:rsidRDefault="00FA7433" w:rsidP="003B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минимальному уровню знаний, необходимых для сдачи </w:t>
      </w:r>
    </w:p>
    <w:p w:rsidR="003B4750" w:rsidRDefault="00FA7433" w:rsidP="003B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 по русскому языку</w:t>
      </w:r>
      <w:r w:rsidR="003B4750">
        <w:rPr>
          <w:rFonts w:ascii="Times New Roman" w:hAnsi="Times New Roman" w:cs="Times New Roman"/>
          <w:b/>
          <w:sz w:val="28"/>
          <w:szCs w:val="28"/>
        </w:rPr>
        <w:t xml:space="preserve"> как иностранному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, истории России </w:t>
      </w:r>
    </w:p>
    <w:p w:rsidR="00FA7433" w:rsidRDefault="00FA7433" w:rsidP="003B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основам законодательства Российской Федерации</w:t>
      </w:r>
    </w:p>
    <w:p w:rsidR="00FA7433" w:rsidRDefault="00FA7433" w:rsidP="00FA7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433" w:rsidRDefault="00FA7433" w:rsidP="00FA7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I «Русский язык»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Уметь читать небольшие по объему тексты (реклама, объявления, вывески, надписи, указатели, фрагменты интервью, короткие тексты страноведческого характера), определять тему текста, понимать содержащуюся в нем основную и дополнительную информацию.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Уметь заполнять анкеты, бланки, извещения (на получение посылки, перевода), написать заявление (о приеме на ра</w:t>
      </w:r>
      <w:r w:rsidR="003B4750">
        <w:rPr>
          <w:rFonts w:ascii="Times New Roman" w:hAnsi="Times New Roman" w:cs="Times New Roman"/>
          <w:sz w:val="28"/>
          <w:szCs w:val="28"/>
        </w:rPr>
        <w:t>боту, о приеме ребенка в школу</w:t>
      </w:r>
      <w:proofErr w:type="gramStart"/>
      <w:r w:rsidR="003B4750">
        <w:rPr>
          <w:rFonts w:ascii="Times New Roman" w:hAnsi="Times New Roman" w:cs="Times New Roman"/>
          <w:sz w:val="28"/>
          <w:szCs w:val="28"/>
        </w:rPr>
        <w:t>),владеть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3B4750">
        <w:rPr>
          <w:rFonts w:ascii="Times New Roman" w:hAnsi="Times New Roman" w:cs="Times New Roman"/>
          <w:sz w:val="28"/>
          <w:szCs w:val="28"/>
        </w:rPr>
        <w:t>ой и жанрами</w:t>
      </w:r>
      <w:r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3B475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3B475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официально-деловой, профессиональной и социально-бытовой сфер общения.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Понимать на слух основное содержание и значимые детали монолога и диалога (коммуникативные намерения его участников); речевые ситуации характерны для социально-бытовой, официально-деловой, профессиональной и социально-культурной сфер общения.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Уметь создавать в соответствии с коммуникативной установкой связные, логичные устные монологические сообщения на предложенную тему, а также адекватно участвовать в диалогическом общении в ограниченном наборе ситуаций официально-деловой, профессиональной и социально-бытовой сфер общения.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Использовать в процессе речевой деятельности ограниченный набор языковых (лексико-грамматических и фонетико-интонационных) навыков и умений; объем лексического минимума составляет 850 единиц.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33" w:rsidRDefault="00FA7433" w:rsidP="00FA74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II «История России»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Знать основные факты и события российской истории в соответствии с исторической хронологией.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Знать имена известных политических и государственных деятелей, выдающихся деятелей науки и культуры России, их вклад в историю развития российского общества и мировой культуры.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Знать основные культурные памятники, национально-культурные и религиозные традиции российского общества, государственные праздники современной России и их значение.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Знать основные культурные памятники, связанные с различными историческими эпохами; религиозные конфессии, национально-культурные и религиозные традиции российского сообщества c учетом историко-культурного многообразия России, государственные праздники современной России.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Уметь адекватно воспринимать и толерантно интерпретировать информацию СМИ об исторических и современных событиях в соответствии с принятыми в российском обществе оценками.</w:t>
      </w:r>
    </w:p>
    <w:p w:rsidR="00FA7433" w:rsidRP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33" w:rsidRDefault="00FA7433" w:rsidP="00FA74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III «Основы законодательства РФ»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Знать основы конституционного строя Российской Федерации.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Знать основные права, свободы и обязанности иностранных граждан в Российской Федерации.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Знать правила въезда иностранных граждан в Российскую Федерацию, пребывания и проживания на территории Российской Федерации, выезда из Российской Федерации.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Знать условия устройства на работу, осуществления и прекращения иностранными гражданами трудовой деятельности в Российской Федерации.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Знать основы гражданского права Российской Федерации; основы семейного права Российской Федерации.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Знать основания юридической ответственности иностранных граждан в Российской Федерации.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Знать основы взаимодействия иностранных граждан с органами государственной власти Российской Федерации, дипломатическими представительствами или консульскими учреждениями государства своего гражданства.</w:t>
      </w:r>
    </w:p>
    <w:p w:rsidR="00FA7433" w:rsidRDefault="00FA7433" w:rsidP="00FA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лексического минимума, необходимого для сдачи тестов по истории России и основам законодательства РФ, составляет до 500 единиц (при этом экзаменующийся может пользоваться словарями исторических и юридических терминов, в том числе двуязычными, переведенными на родной язык)</w:t>
      </w:r>
    </w:p>
    <w:p w:rsidR="000B6E30" w:rsidRDefault="000B6E30"/>
    <w:sectPr w:rsidR="000B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B6E30"/>
    <w:rsid w:val="003B4750"/>
    <w:rsid w:val="00571034"/>
    <w:rsid w:val="00A07056"/>
    <w:rsid w:val="00F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AD28"/>
  <w15:chartTrackingRefBased/>
  <w15:docId w15:val="{3622CBCE-C1C9-4F8E-AFAB-6512830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Татьяна Александровна</dc:creator>
  <cp:keywords/>
  <dc:description/>
  <cp:lastModifiedBy>Баркова Татьяна Александровна</cp:lastModifiedBy>
  <cp:revision>4</cp:revision>
  <dcterms:created xsi:type="dcterms:W3CDTF">2019-05-30T05:08:00Z</dcterms:created>
  <dcterms:modified xsi:type="dcterms:W3CDTF">2019-05-31T00:32:00Z</dcterms:modified>
</cp:coreProperties>
</file>